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D7" w:rsidRDefault="008D26D7" w:rsidP="009840BA">
      <w:pPr>
        <w:autoSpaceDE w:val="0"/>
        <w:autoSpaceDN w:val="0"/>
        <w:adjustRightInd w:val="0"/>
        <w:spacing w:before="168" w:after="0" w:line="240" w:lineRule="auto"/>
        <w:contextualSpacing/>
        <w:rPr>
          <w:rFonts w:ascii="Times New Roman" w:eastAsiaTheme="minorEastAsia" w:hAnsi="Times New Roman" w:cs="Times New Roman"/>
          <w:b/>
          <w:bCs/>
          <w:sz w:val="24"/>
          <w:szCs w:val="24"/>
          <w:lang w:eastAsia="pl-PL"/>
        </w:rPr>
      </w:pPr>
    </w:p>
    <w:p w:rsidR="008D26D7" w:rsidRDefault="008D26D7" w:rsidP="009840BA">
      <w:pPr>
        <w:autoSpaceDE w:val="0"/>
        <w:autoSpaceDN w:val="0"/>
        <w:adjustRightInd w:val="0"/>
        <w:spacing w:before="168" w:after="0" w:line="240" w:lineRule="auto"/>
        <w:contextualSpacing/>
        <w:rPr>
          <w:rFonts w:ascii="Times New Roman" w:eastAsiaTheme="minorEastAsia" w:hAnsi="Times New Roman" w:cs="Times New Roman"/>
          <w:b/>
          <w:bCs/>
          <w:sz w:val="24"/>
          <w:szCs w:val="24"/>
          <w:lang w:eastAsia="pl-PL"/>
        </w:rPr>
      </w:pPr>
    </w:p>
    <w:p w:rsidR="008D26D7" w:rsidRDefault="008D26D7" w:rsidP="009840BA">
      <w:pPr>
        <w:autoSpaceDE w:val="0"/>
        <w:autoSpaceDN w:val="0"/>
        <w:adjustRightInd w:val="0"/>
        <w:spacing w:before="168" w:after="0" w:line="240" w:lineRule="auto"/>
        <w:contextualSpacing/>
        <w:rPr>
          <w:rFonts w:ascii="Times New Roman" w:eastAsiaTheme="minorEastAsia" w:hAnsi="Times New Roman" w:cs="Times New Roman"/>
          <w:b/>
          <w:bCs/>
          <w:sz w:val="24"/>
          <w:szCs w:val="24"/>
          <w:lang w:eastAsia="pl-PL"/>
        </w:rPr>
      </w:pPr>
    </w:p>
    <w:p w:rsidR="008D26D7" w:rsidRDefault="008D26D7" w:rsidP="009840BA">
      <w:pPr>
        <w:autoSpaceDE w:val="0"/>
        <w:autoSpaceDN w:val="0"/>
        <w:adjustRightInd w:val="0"/>
        <w:spacing w:before="168" w:after="0" w:line="240" w:lineRule="auto"/>
        <w:contextualSpacing/>
        <w:rPr>
          <w:rFonts w:ascii="Times New Roman" w:eastAsiaTheme="minorEastAsia" w:hAnsi="Times New Roman" w:cs="Times New Roman"/>
          <w:b/>
          <w:bCs/>
          <w:sz w:val="24"/>
          <w:szCs w:val="24"/>
          <w:lang w:eastAsia="pl-PL"/>
        </w:rPr>
      </w:pPr>
    </w:p>
    <w:p w:rsidR="0009600C" w:rsidRDefault="008270F3" w:rsidP="009840BA">
      <w:pPr>
        <w:autoSpaceDE w:val="0"/>
        <w:autoSpaceDN w:val="0"/>
        <w:adjustRightInd w:val="0"/>
        <w:spacing w:before="168" w:after="0" w:line="240" w:lineRule="auto"/>
        <w:contextualSpacing/>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Samorządowa Administracja Szkół w Tyszowcach</w:t>
      </w:r>
    </w:p>
    <w:p w:rsidR="008270F3" w:rsidRDefault="008270F3" w:rsidP="009840BA">
      <w:pPr>
        <w:autoSpaceDE w:val="0"/>
        <w:autoSpaceDN w:val="0"/>
        <w:adjustRightInd w:val="0"/>
        <w:spacing w:before="168" w:after="0" w:line="240" w:lineRule="auto"/>
        <w:contextualSpacing/>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ul. Kościelna 25A</w:t>
      </w:r>
    </w:p>
    <w:p w:rsidR="008270F3" w:rsidRDefault="008270F3" w:rsidP="009840BA">
      <w:pPr>
        <w:autoSpaceDE w:val="0"/>
        <w:autoSpaceDN w:val="0"/>
        <w:adjustRightInd w:val="0"/>
        <w:spacing w:before="168" w:after="0" w:line="240" w:lineRule="auto"/>
        <w:contextualSpacing/>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22-630 Tyszowce</w:t>
      </w:r>
    </w:p>
    <w:p w:rsidR="0009600C" w:rsidRDefault="0009600C" w:rsidP="009840BA">
      <w:pPr>
        <w:autoSpaceDE w:val="0"/>
        <w:autoSpaceDN w:val="0"/>
        <w:adjustRightInd w:val="0"/>
        <w:spacing w:before="168" w:after="0" w:line="240" w:lineRule="auto"/>
        <w:rPr>
          <w:rFonts w:ascii="Times New Roman" w:eastAsiaTheme="minorEastAsia" w:hAnsi="Times New Roman" w:cs="Times New Roman"/>
          <w:b/>
          <w:bCs/>
          <w:sz w:val="24"/>
          <w:szCs w:val="24"/>
          <w:lang w:eastAsia="pl-PL"/>
        </w:rPr>
      </w:pPr>
    </w:p>
    <w:p w:rsidR="000A705E" w:rsidRDefault="000A705E" w:rsidP="009840BA">
      <w:pPr>
        <w:autoSpaceDE w:val="0"/>
        <w:autoSpaceDN w:val="0"/>
        <w:adjustRightInd w:val="0"/>
        <w:spacing w:before="168" w:after="0" w:line="240" w:lineRule="auto"/>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SAS.271.1.2018</w:t>
      </w:r>
    </w:p>
    <w:p w:rsidR="00FA0AA1" w:rsidRPr="009840BA" w:rsidRDefault="00FA0AA1" w:rsidP="009840BA">
      <w:pPr>
        <w:autoSpaceDE w:val="0"/>
        <w:autoSpaceDN w:val="0"/>
        <w:adjustRightInd w:val="0"/>
        <w:spacing w:before="168" w:after="0" w:line="240" w:lineRule="auto"/>
        <w:rPr>
          <w:rFonts w:ascii="Times New Roman" w:eastAsiaTheme="minorEastAsia" w:hAnsi="Times New Roman" w:cs="Times New Roman"/>
          <w:b/>
          <w:bCs/>
          <w:sz w:val="24"/>
          <w:szCs w:val="24"/>
          <w:lang w:eastAsia="pl-PL"/>
        </w:rPr>
      </w:pPr>
      <w:r w:rsidRPr="009840BA">
        <w:rPr>
          <w:rFonts w:ascii="Times New Roman" w:eastAsiaTheme="minorEastAsia" w:hAnsi="Times New Roman" w:cs="Times New Roman"/>
          <w:b/>
          <w:bCs/>
          <w:sz w:val="24"/>
          <w:szCs w:val="24"/>
          <w:lang w:eastAsia="pl-PL"/>
        </w:rPr>
        <w:t>Zaproszenie do składania ofert</w:t>
      </w:r>
    </w:p>
    <w:p w:rsidR="00FA0AA1" w:rsidRPr="009840BA" w:rsidRDefault="00FA0AA1" w:rsidP="00FA0AA1">
      <w:pPr>
        <w:autoSpaceDE w:val="0"/>
        <w:autoSpaceDN w:val="0"/>
        <w:adjustRightInd w:val="0"/>
        <w:spacing w:before="125" w:after="0" w:line="379" w:lineRule="exact"/>
        <w:jc w:val="both"/>
        <w:rPr>
          <w:rFonts w:ascii="Times New Roman" w:eastAsiaTheme="minorEastAsia" w:hAnsi="Times New Roman" w:cs="Times New Roman"/>
          <w:sz w:val="24"/>
          <w:szCs w:val="24"/>
          <w:lang w:eastAsia="pl-PL"/>
        </w:rPr>
      </w:pPr>
      <w:r w:rsidRPr="009840BA">
        <w:rPr>
          <w:rFonts w:ascii="Times New Roman" w:eastAsiaTheme="minorEastAsia" w:hAnsi="Times New Roman" w:cs="Times New Roman"/>
          <w:sz w:val="24"/>
          <w:szCs w:val="24"/>
          <w:lang w:eastAsia="pl-PL"/>
        </w:rPr>
        <w:t xml:space="preserve">Zapraszamy Państwa do udziału w postępowaniu prowadzonym w trybie </w:t>
      </w:r>
      <w:r w:rsidRPr="009840BA">
        <w:rPr>
          <w:rFonts w:ascii="Times New Roman" w:eastAsiaTheme="minorEastAsia" w:hAnsi="Times New Roman" w:cs="Times New Roman"/>
          <w:b/>
          <w:bCs/>
          <w:sz w:val="24"/>
          <w:szCs w:val="24"/>
          <w:lang w:eastAsia="pl-PL"/>
        </w:rPr>
        <w:t xml:space="preserve">zapytania ofertowego poniżej 30000 Euro </w:t>
      </w:r>
      <w:r w:rsidRPr="009840BA">
        <w:rPr>
          <w:rFonts w:ascii="Times New Roman" w:eastAsiaTheme="minorEastAsia" w:hAnsi="Times New Roman" w:cs="Times New Roman"/>
          <w:sz w:val="24"/>
          <w:szCs w:val="24"/>
          <w:lang w:eastAsia="pl-PL"/>
        </w:rPr>
        <w:t>na:</w:t>
      </w:r>
    </w:p>
    <w:p w:rsidR="00FA0AA1" w:rsidRPr="00FA0AA1" w:rsidRDefault="00FA0AA1" w:rsidP="00FA0AA1">
      <w:pPr>
        <w:autoSpaceDE w:val="0"/>
        <w:autoSpaceDN w:val="0"/>
        <w:adjustRightInd w:val="0"/>
        <w:spacing w:after="0" w:line="240" w:lineRule="exact"/>
        <w:rPr>
          <w:rFonts w:ascii="Times New Roman" w:eastAsiaTheme="minorEastAsia" w:hAnsi="Times New Roman" w:cs="Times New Roman"/>
          <w:sz w:val="24"/>
          <w:szCs w:val="24"/>
          <w:lang w:eastAsia="pl-PL"/>
        </w:rPr>
      </w:pPr>
    </w:p>
    <w:p w:rsidR="00FA0AA1" w:rsidRPr="00FA0AA1" w:rsidRDefault="00FA0AA1" w:rsidP="00FA0AA1">
      <w:pPr>
        <w:autoSpaceDE w:val="0"/>
        <w:autoSpaceDN w:val="0"/>
        <w:adjustRightInd w:val="0"/>
        <w:spacing w:after="0" w:line="240" w:lineRule="exact"/>
        <w:rPr>
          <w:rFonts w:ascii="Times New Roman" w:eastAsiaTheme="minorEastAsia" w:hAnsi="Times New Roman" w:cs="Times New Roman"/>
          <w:sz w:val="24"/>
          <w:szCs w:val="24"/>
          <w:lang w:eastAsia="pl-PL"/>
        </w:rPr>
      </w:pPr>
    </w:p>
    <w:p w:rsidR="00FA0AA1" w:rsidRPr="009840BA" w:rsidRDefault="00FA0AA1" w:rsidP="00DA3C9C">
      <w:pPr>
        <w:tabs>
          <w:tab w:val="left" w:pos="115"/>
        </w:tabs>
        <w:autoSpaceDE w:val="0"/>
        <w:autoSpaceDN w:val="0"/>
        <w:adjustRightInd w:val="0"/>
        <w:spacing w:before="163" w:after="0" w:line="240" w:lineRule="auto"/>
        <w:jc w:val="both"/>
        <w:rPr>
          <w:rFonts w:ascii="Times New Roman" w:eastAsiaTheme="minorEastAsia" w:hAnsi="Times New Roman" w:cs="Times New Roman"/>
          <w:b/>
          <w:bCs/>
          <w:sz w:val="24"/>
          <w:szCs w:val="24"/>
          <w:lang w:eastAsia="pl-PL"/>
        </w:rPr>
      </w:pPr>
      <w:r w:rsidRPr="009840BA">
        <w:rPr>
          <w:rFonts w:ascii="Times New Roman" w:eastAsiaTheme="minorEastAsia" w:hAnsi="Times New Roman" w:cs="Times New Roman"/>
          <w:b/>
          <w:bCs/>
          <w:sz w:val="24"/>
          <w:szCs w:val="24"/>
          <w:lang w:eastAsia="pl-PL"/>
        </w:rPr>
        <w:t>I</w:t>
      </w:r>
      <w:r w:rsidRPr="009840BA">
        <w:rPr>
          <w:rFonts w:ascii="Times New Roman" w:eastAsiaTheme="minorEastAsia" w:hAnsi="Times New Roman" w:cs="Times New Roman"/>
          <w:sz w:val="24"/>
          <w:szCs w:val="24"/>
          <w:lang w:eastAsia="pl-PL"/>
        </w:rPr>
        <w:tab/>
      </w:r>
      <w:r w:rsidRPr="009840BA">
        <w:rPr>
          <w:rFonts w:ascii="Times New Roman" w:eastAsiaTheme="minorEastAsia" w:hAnsi="Times New Roman" w:cs="Times New Roman"/>
          <w:b/>
          <w:bCs/>
          <w:sz w:val="24"/>
          <w:szCs w:val="24"/>
          <w:lang w:eastAsia="pl-PL"/>
        </w:rPr>
        <w:t>Opis przedmiotu zamówienia:</w:t>
      </w:r>
    </w:p>
    <w:p w:rsidR="006D6FCC" w:rsidRPr="006D6FCC" w:rsidRDefault="006D6FCC" w:rsidP="00DA3C9C">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6D6FCC">
        <w:rPr>
          <w:rFonts w:ascii="Times New Roman" w:eastAsiaTheme="minorEastAsia" w:hAnsi="Times New Roman" w:cs="Times New Roman"/>
          <w:sz w:val="24"/>
          <w:szCs w:val="24"/>
          <w:lang w:eastAsia="pl-PL"/>
        </w:rPr>
        <w:t xml:space="preserve">Przedmiotem </w:t>
      </w:r>
      <w:r>
        <w:rPr>
          <w:rFonts w:ascii="Times New Roman" w:eastAsiaTheme="minorEastAsia" w:hAnsi="Times New Roman" w:cs="Times New Roman"/>
          <w:sz w:val="24"/>
          <w:szCs w:val="24"/>
          <w:lang w:eastAsia="pl-PL"/>
        </w:rPr>
        <w:t>zamówienia</w:t>
      </w:r>
      <w:r w:rsidRPr="006D6FCC">
        <w:rPr>
          <w:rFonts w:ascii="Times New Roman" w:eastAsiaTheme="minorEastAsia" w:hAnsi="Times New Roman" w:cs="Times New Roman"/>
          <w:sz w:val="24"/>
          <w:szCs w:val="24"/>
          <w:lang w:eastAsia="pl-PL"/>
        </w:rPr>
        <w:t xml:space="preserve"> jest zlecenie zarządzania projektem </w:t>
      </w:r>
      <w:r w:rsidRPr="006D6FCC">
        <w:rPr>
          <w:rFonts w:ascii="Times New Roman" w:eastAsiaTheme="minorEastAsia" w:hAnsi="Times New Roman" w:cs="Times New Roman"/>
          <w:b/>
          <w:bCs/>
          <w:sz w:val="24"/>
          <w:szCs w:val="24"/>
          <w:lang w:eastAsia="pl-PL"/>
        </w:rPr>
        <w:t xml:space="preserve"> </w:t>
      </w:r>
      <w:r w:rsidRPr="006D6FCC">
        <w:rPr>
          <w:rFonts w:ascii="Times New Roman" w:eastAsiaTheme="minorEastAsia" w:hAnsi="Times New Roman" w:cs="Times New Roman"/>
          <w:sz w:val="24"/>
          <w:szCs w:val="24"/>
          <w:lang w:eastAsia="pl-PL"/>
        </w:rPr>
        <w:t xml:space="preserve">pt. </w:t>
      </w:r>
      <w:r w:rsidRPr="006D6FCC">
        <w:rPr>
          <w:rFonts w:ascii="Times New Roman" w:eastAsiaTheme="minorEastAsia" w:hAnsi="Times New Roman" w:cs="Times New Roman"/>
          <w:b/>
          <w:sz w:val="24"/>
          <w:szCs w:val="24"/>
          <w:lang w:eastAsia="pl-PL"/>
        </w:rPr>
        <w:t>„</w:t>
      </w:r>
      <w:r>
        <w:rPr>
          <w:rFonts w:ascii="Times New Roman" w:eastAsiaTheme="minorEastAsia" w:hAnsi="Times New Roman" w:cs="Times New Roman"/>
          <w:b/>
          <w:sz w:val="24"/>
          <w:szCs w:val="24"/>
          <w:lang w:eastAsia="pl-PL"/>
        </w:rPr>
        <w:t xml:space="preserve">W Nowej Perspektywie </w:t>
      </w:r>
      <w:r w:rsidR="00247326">
        <w:rPr>
          <w:rFonts w:ascii="Times New Roman" w:eastAsiaTheme="minorEastAsia" w:hAnsi="Times New Roman" w:cs="Times New Roman"/>
          <w:b/>
          <w:sz w:val="24"/>
          <w:szCs w:val="24"/>
          <w:lang w:eastAsia="pl-PL"/>
        </w:rPr>
        <w:t xml:space="preserve">          </w:t>
      </w:r>
      <w:r>
        <w:rPr>
          <w:rFonts w:ascii="Times New Roman" w:eastAsiaTheme="minorEastAsia" w:hAnsi="Times New Roman" w:cs="Times New Roman"/>
          <w:b/>
          <w:sz w:val="24"/>
          <w:szCs w:val="24"/>
          <w:lang w:eastAsia="pl-PL"/>
        </w:rPr>
        <w:t>z nową perspektywą</w:t>
      </w:r>
      <w:r w:rsidRPr="006D6FCC">
        <w:rPr>
          <w:rFonts w:ascii="Times New Roman" w:eastAsiaTheme="minorEastAsia" w:hAnsi="Times New Roman" w:cs="Times New Roman"/>
          <w:b/>
          <w:sz w:val="24"/>
          <w:szCs w:val="24"/>
          <w:lang w:eastAsia="pl-PL"/>
        </w:rPr>
        <w:t xml:space="preserve">” </w:t>
      </w:r>
      <w:r w:rsidRPr="006D6FCC">
        <w:rPr>
          <w:rFonts w:ascii="Times New Roman" w:eastAsiaTheme="minorEastAsia" w:hAnsi="Times New Roman" w:cs="Times New Roman"/>
          <w:sz w:val="24"/>
          <w:szCs w:val="24"/>
          <w:lang w:eastAsia="pl-PL"/>
        </w:rPr>
        <w:t>w ramach Regionalnego Programu Operacyjnego Województwa Lubelskiego na lata 2014-2020 współfinansowany ze środków  Europejskiego Funduszu Społecznego</w:t>
      </w:r>
      <w:r w:rsidR="006B2998">
        <w:rPr>
          <w:rFonts w:ascii="Times New Roman" w:eastAsiaTheme="minorEastAsia" w:hAnsi="Times New Roman" w:cs="Times New Roman"/>
          <w:sz w:val="24"/>
          <w:szCs w:val="24"/>
          <w:lang w:eastAsia="pl-PL"/>
        </w:rPr>
        <w:t>.</w:t>
      </w:r>
      <w:r w:rsidR="008270F3">
        <w:rPr>
          <w:rFonts w:ascii="Times New Roman" w:eastAsiaTheme="minorEastAsia" w:hAnsi="Times New Roman" w:cs="Times New Roman"/>
          <w:sz w:val="24"/>
          <w:szCs w:val="24"/>
          <w:lang w:eastAsia="pl-PL"/>
        </w:rPr>
        <w:t xml:space="preserve"> Projekt jest realizowany w Szkole Podstawowej im. Jana Kilińskiego                          w Tyszowcach.</w:t>
      </w:r>
    </w:p>
    <w:p w:rsidR="006B2998" w:rsidRDefault="006B2998" w:rsidP="00DA3C9C">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Zakres usługi:</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podejmowanie niezbędnych działań mających na celu osiągnięcie wskaźników rezultatu projektu,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nadzór nad prawidłową realizacją merytorycznych działań projektu, zgodnie z wymogami oraz obowiązującymi przepisami krajowymi, w oparciu o umowę o dofinansowanie wraz                                    z załącznikami,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informowanie zamawiającego o wszelkich nieprawidłowościach związanych z realizacją projektu,</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planowanie i podejmowanie wszelkich działań związanych z terminową i prawidłową realizacją projektu,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przygotowanie wszelkiej dokumentacji wymaganej do prawidłowej realizacji projektu,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przygotowanie, koordynowanie i nadzorowanie prac związanych z promocją, ewaluacją, realizacją oraz rozliczeniem projektu,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aktualizacja dokumentów w związku ze zmianami w projekcie,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przygotowanie części sprawozdawczej i finansowej wniosków o płatność zaliczkową </w:t>
      </w:r>
      <w:r w:rsidRPr="00481E6B">
        <w:rPr>
          <w:rFonts w:ascii="Times New Roman" w:eastAsiaTheme="minorEastAsia" w:hAnsi="Times New Roman" w:cs="Times New Roman"/>
          <w:sz w:val="24"/>
          <w:szCs w:val="24"/>
          <w:lang w:eastAsia="pl-PL"/>
        </w:rPr>
        <w:br/>
        <w:t>i końcową,</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przygotowanie umów cywilnoprawnych w ramach projektu,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w:t>
      </w:r>
      <w:r w:rsidR="007725DB">
        <w:rPr>
          <w:rFonts w:ascii="Times New Roman" w:eastAsiaTheme="minorEastAsia" w:hAnsi="Times New Roman" w:cs="Times New Roman"/>
          <w:sz w:val="24"/>
          <w:szCs w:val="24"/>
          <w:lang w:eastAsia="pl-PL"/>
        </w:rPr>
        <w:t>monitoring</w:t>
      </w:r>
      <w:r w:rsidRPr="00481E6B">
        <w:rPr>
          <w:rFonts w:ascii="Times New Roman" w:eastAsiaTheme="minorEastAsia" w:hAnsi="Times New Roman" w:cs="Times New Roman"/>
          <w:sz w:val="24"/>
          <w:szCs w:val="24"/>
          <w:lang w:eastAsia="pl-PL"/>
        </w:rPr>
        <w:t xml:space="preserve"> czasu pracy osób zaangażowanych do realizacji projektu,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lastRenderedPageBreak/>
        <w:t>- przygotowanie upoważnień do przetwarzania danych osobowych dla personelu projektu oraz zgłoszenie ich do rejestru upoważnień;</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przestrzeganie procedur związanych z ochroną danych osobowych uczestników projektu, personelu oraz kontrahentów,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przygotowanie i koordynacja korespondencji związanej z realizacją projektu,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monitorowanie postępów i poziomu osiągnięcia rezultatów projektu oraz postępu finansowego w poszczególnych okresach czasu, podejmowanie wszelkich działań zaradczych i naprawczych w przypadku występowania problemów w realizacji projektu, we współpracy z Zamawiającym. Informowanie Zamawiającego o wszelkich zaistniałych problemach/sytuacjach,</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organizowanie spotkań monitorujących z pracownikami projektu oraz dyrektorem szkoły uczestniczącej w projekcie,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zgłaszanie wszelkich zmian w realizacji i w budżecie projektu, przygotowywanie formularzy zmian merytorycznych i budżetowych,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nadzór nad terminowym i prawidłowym przygotowaniem części finansowej i sprawozdawczej wniosków o płatność,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prowadzenie kontroli realizacji działań oraz nadzór nad monitoringiem wykorzystania pomocy dydaktycznych do części praktycznych oraz innych materiałów zakupionych                       w ramach projektu,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udział w kontrolach prowadzonych przez organy zewnętrzne,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zapewnienie właściwego przepływu informacji pomiędzy pracownikami projektu,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nadzór nad prawidłową realizacją promocji projektu – zapewnienie zgodności wizualizacji materiałów </w:t>
      </w:r>
      <w:proofErr w:type="spellStart"/>
      <w:r w:rsidRPr="00481E6B">
        <w:rPr>
          <w:rFonts w:ascii="Times New Roman" w:eastAsiaTheme="minorEastAsia" w:hAnsi="Times New Roman" w:cs="Times New Roman"/>
          <w:sz w:val="24"/>
          <w:szCs w:val="24"/>
          <w:lang w:eastAsia="pl-PL"/>
        </w:rPr>
        <w:t>informacyjno</w:t>
      </w:r>
      <w:proofErr w:type="spellEnd"/>
      <w:r w:rsidRPr="00481E6B">
        <w:rPr>
          <w:rFonts w:ascii="Times New Roman" w:eastAsiaTheme="minorEastAsia" w:hAnsi="Times New Roman" w:cs="Times New Roman"/>
          <w:sz w:val="24"/>
          <w:szCs w:val="24"/>
          <w:lang w:eastAsia="pl-PL"/>
        </w:rPr>
        <w:t xml:space="preserve"> – promocyjnych,</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w:t>
      </w:r>
      <w:r w:rsidRPr="00481E6B">
        <w:rPr>
          <w:rFonts w:ascii="Times New Roman" w:eastAsiaTheme="minorEastAsia" w:hAnsi="Times New Roman" w:cs="Times New Roman"/>
          <w:b/>
          <w:sz w:val="24"/>
          <w:szCs w:val="24"/>
          <w:lang w:eastAsia="pl-PL"/>
        </w:rPr>
        <w:t xml:space="preserve"> </w:t>
      </w:r>
      <w:r w:rsidRPr="00481E6B">
        <w:rPr>
          <w:rFonts w:ascii="Times New Roman" w:eastAsiaTheme="minorEastAsia" w:hAnsi="Times New Roman" w:cs="Times New Roman"/>
          <w:sz w:val="24"/>
          <w:szCs w:val="24"/>
          <w:lang w:eastAsia="pl-PL"/>
        </w:rPr>
        <w:t>konsultacja  w czynnościach przewidzianych w procedurze zamówień publicznych na dostawy oraz usługi przewidziane w budżecie projektu zgodnie z ustawą Prawo zamówień publicznych (uwaga: zamówienia publiczne będą prowadzone w całości przez Zamawiającego, nie zostaną powierzone koordynatorowi jako osobie trzeciej w ramach kontraktu na zarządzanie projektem).</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śledzenie dokumentów, wytycznych, które w trakcie realizacji projektu mogą ulec zmianie w celu zapewnienia zgodności projektu z wytycznymi, jak również prawem RP i UE.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nadzorowanie całości prac związanych z realizacją projektu i ich jakością; koordynacja działań merytorycznych i logistycznych związanych z projektem; zarządzanie planowanymi działaniami projektowymi;</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nadzorowanie bieżących postępów realizacji projektu i ich jakością;</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nadzorowanie prawidłowego przeprowadzenia promocji projektu;</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przygotowywanie dokumentów związanych z realizacją projektu;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monitorowanie całości prac związanych z realizacją projektu, ich jakości                                            i terminowości;</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kontrola jakości realizacji zadań pod kątem osiągnięcia założonych wskaźników</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w:t>
      </w:r>
      <w:r w:rsidR="00B537F4">
        <w:rPr>
          <w:rFonts w:ascii="Times New Roman" w:eastAsiaTheme="minorEastAsia" w:hAnsi="Times New Roman" w:cs="Times New Roman"/>
          <w:sz w:val="24"/>
          <w:szCs w:val="24"/>
          <w:lang w:eastAsia="pl-PL"/>
        </w:rPr>
        <w:t>monitorowanie</w:t>
      </w:r>
      <w:bookmarkStart w:id="0" w:name="_GoBack"/>
      <w:bookmarkEnd w:id="0"/>
      <w:r w:rsidRPr="00481E6B">
        <w:rPr>
          <w:rFonts w:ascii="Times New Roman" w:eastAsiaTheme="minorEastAsia" w:hAnsi="Times New Roman" w:cs="Times New Roman"/>
          <w:sz w:val="24"/>
          <w:szCs w:val="24"/>
          <w:lang w:eastAsia="pl-PL"/>
        </w:rPr>
        <w:t xml:space="preserve"> wskaźnika projektu</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lastRenderedPageBreak/>
        <w:t xml:space="preserve">- utrzymywanie stałych kontaktów i monitorowanie pracy w jednostkach Zamawiającego uczestniczących w przedmiotowym zadaniu;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przygotowywanie i koordynacja korespondencji związanej z projektem do Instytucji Pośredniczącej;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nadzór nad zgodnością prowadzonych działań z zapisami zawartymi we wniosku, w tym budżecie i harmonogramie;</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sporządzanie w całości wniosków o płatność i terminowym ich przekazaniem Instytucji Pośredniczącej oraz sprawozdań rzeczowych z postępów realizacji projektu, w tym sporządzenie ostatniego wniosku o płatność zgodnie obowiązującymi dokumentami programowymi i aktualnymi wytycznymi Instytucji Pośredniczącej;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wprowadzanie danych i zmian do SL2014 i LSI 2014;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uzgadnianie i przekazywanie w formie pisemnej informacji o dokonywanych zmianach                 w projekcie z Instytucją Pośredniczącą w uzgodnieniu z Zamawiającym;</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bieżący kontakt z Instytucją Pośredniczącą oraz innymi organizacjami zaangażowanymi                 w realizację projektu, dokonywanie systematycznej kontroli pracy i uzyskanych efektów;</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xml:space="preserve">- poddanie się kontroli prowadzonej przez organy wewnętrzne i instytucje zewnętrzne                    w zakresie realizacji projektu; </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obecność podczas kontroli projektu;</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weryfikowanie pod względem merytorycznym dokumentów, które powstały w projekcie;</w:t>
      </w:r>
    </w:p>
    <w:p w:rsidR="00481E6B" w:rsidRPr="00481E6B" w:rsidRDefault="00481E6B" w:rsidP="00481E6B">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r w:rsidRPr="00481E6B">
        <w:rPr>
          <w:rFonts w:ascii="Times New Roman" w:eastAsiaTheme="minorEastAsia" w:hAnsi="Times New Roman" w:cs="Times New Roman"/>
          <w:sz w:val="24"/>
          <w:szCs w:val="24"/>
          <w:lang w:eastAsia="pl-PL"/>
        </w:rPr>
        <w:t>- sporządzanie i archiw</w:t>
      </w:r>
      <w:r w:rsidR="00223347">
        <w:rPr>
          <w:rFonts w:ascii="Times New Roman" w:eastAsiaTheme="minorEastAsia" w:hAnsi="Times New Roman" w:cs="Times New Roman"/>
          <w:sz w:val="24"/>
          <w:szCs w:val="24"/>
          <w:lang w:eastAsia="pl-PL"/>
        </w:rPr>
        <w:t>izacja dokumentacji projektowej i p</w:t>
      </w:r>
      <w:r w:rsidRPr="00481E6B">
        <w:rPr>
          <w:rFonts w:ascii="Times New Roman" w:eastAsiaTheme="minorEastAsia" w:hAnsi="Times New Roman" w:cs="Times New Roman"/>
          <w:sz w:val="24"/>
          <w:szCs w:val="24"/>
          <w:lang w:eastAsia="pl-PL"/>
        </w:rPr>
        <w:t xml:space="preserve">rawidłowe oznaczenie dokumentacji projektowej; </w:t>
      </w:r>
    </w:p>
    <w:p w:rsidR="006B2998" w:rsidRPr="006B2998" w:rsidRDefault="006B2998" w:rsidP="00DA3C9C">
      <w:pPr>
        <w:tabs>
          <w:tab w:val="left" w:leader="dot" w:pos="4013"/>
        </w:tabs>
        <w:autoSpaceDE w:val="0"/>
        <w:autoSpaceDN w:val="0"/>
        <w:adjustRightInd w:val="0"/>
        <w:spacing w:before="86" w:after="0" w:line="240" w:lineRule="auto"/>
        <w:jc w:val="both"/>
        <w:rPr>
          <w:rFonts w:ascii="Times New Roman" w:eastAsiaTheme="minorEastAsia" w:hAnsi="Times New Roman" w:cs="Times New Roman"/>
          <w:sz w:val="24"/>
          <w:szCs w:val="24"/>
          <w:lang w:eastAsia="pl-PL"/>
        </w:rPr>
      </w:pPr>
    </w:p>
    <w:p w:rsidR="00FA0AA1" w:rsidRDefault="00FA0AA1" w:rsidP="00DA3C9C">
      <w:pPr>
        <w:tabs>
          <w:tab w:val="left" w:pos="221"/>
        </w:tabs>
        <w:autoSpaceDE w:val="0"/>
        <w:autoSpaceDN w:val="0"/>
        <w:adjustRightInd w:val="0"/>
        <w:spacing w:before="110" w:after="0" w:line="240" w:lineRule="auto"/>
        <w:jc w:val="both"/>
        <w:rPr>
          <w:rFonts w:ascii="Times New Roman" w:eastAsiaTheme="minorEastAsia" w:hAnsi="Times New Roman" w:cs="Times New Roman"/>
          <w:b/>
          <w:bCs/>
          <w:sz w:val="24"/>
          <w:szCs w:val="24"/>
          <w:lang w:eastAsia="pl-PL"/>
        </w:rPr>
      </w:pPr>
      <w:r w:rsidRPr="009840BA">
        <w:rPr>
          <w:rFonts w:ascii="Times New Roman" w:eastAsiaTheme="minorEastAsia" w:hAnsi="Times New Roman" w:cs="Times New Roman"/>
          <w:b/>
          <w:bCs/>
          <w:sz w:val="24"/>
          <w:szCs w:val="24"/>
          <w:lang w:eastAsia="pl-PL"/>
        </w:rPr>
        <w:t>II</w:t>
      </w:r>
      <w:r w:rsidRPr="009840BA">
        <w:rPr>
          <w:rFonts w:ascii="Times New Roman" w:eastAsiaTheme="minorEastAsia" w:hAnsi="Times New Roman" w:cs="Times New Roman"/>
          <w:sz w:val="24"/>
          <w:szCs w:val="24"/>
          <w:lang w:eastAsia="pl-PL"/>
        </w:rPr>
        <w:tab/>
      </w:r>
      <w:r w:rsidRPr="009840BA">
        <w:rPr>
          <w:rFonts w:ascii="Times New Roman" w:eastAsiaTheme="minorEastAsia" w:hAnsi="Times New Roman" w:cs="Times New Roman"/>
          <w:b/>
          <w:bCs/>
          <w:sz w:val="24"/>
          <w:szCs w:val="24"/>
          <w:lang w:eastAsia="pl-PL"/>
        </w:rPr>
        <w:t>Główne warunki udziału w zapytaniu ofertowym:</w:t>
      </w:r>
    </w:p>
    <w:p w:rsidR="006B0150" w:rsidRPr="006B0150" w:rsidRDefault="006B0150" w:rsidP="00DA3C9C">
      <w:pPr>
        <w:tabs>
          <w:tab w:val="left" w:pos="221"/>
        </w:tabs>
        <w:autoSpaceDE w:val="0"/>
        <w:autoSpaceDN w:val="0"/>
        <w:adjustRightInd w:val="0"/>
        <w:spacing w:before="110" w:after="0" w:line="240" w:lineRule="auto"/>
        <w:jc w:val="both"/>
        <w:rPr>
          <w:rFonts w:ascii="Times New Roman" w:eastAsiaTheme="minorEastAsia" w:hAnsi="Times New Roman" w:cs="Times New Roman"/>
          <w:bCs/>
          <w:sz w:val="24"/>
          <w:szCs w:val="24"/>
          <w:lang w:eastAsia="pl-PL"/>
        </w:rPr>
      </w:pPr>
      <w:r w:rsidRPr="006B0150">
        <w:rPr>
          <w:rFonts w:ascii="Times New Roman" w:eastAsiaTheme="minorEastAsia" w:hAnsi="Times New Roman" w:cs="Times New Roman"/>
          <w:bCs/>
          <w:sz w:val="24"/>
          <w:szCs w:val="24"/>
          <w:lang w:eastAsia="pl-PL"/>
        </w:rPr>
        <w:t>Określenie warunków: </w:t>
      </w:r>
      <w:r>
        <w:rPr>
          <w:rFonts w:ascii="Times New Roman" w:eastAsiaTheme="minorEastAsia" w:hAnsi="Times New Roman" w:cs="Times New Roman"/>
          <w:bCs/>
          <w:sz w:val="24"/>
          <w:szCs w:val="24"/>
          <w:lang w:eastAsia="pl-PL"/>
        </w:rPr>
        <w:t xml:space="preserve"> </w:t>
      </w:r>
      <w:r w:rsidRPr="006B0150">
        <w:rPr>
          <w:rFonts w:ascii="Times New Roman" w:eastAsiaTheme="minorEastAsia" w:hAnsi="Times New Roman" w:cs="Times New Roman"/>
          <w:bCs/>
          <w:sz w:val="24"/>
          <w:szCs w:val="24"/>
          <w:lang w:eastAsia="pl-PL"/>
        </w:rPr>
        <w:t>Zamawiający dokona oceny spełniania warunku udziału polegającego na posiadaniu zdolności zawodowej w oparciu o załącznik WYKAZ WYKONANYCH USŁUG oraz WYKAZ OSÓB skierowanych przez wykonawcę do realizacji zamówienia publicznego, w szczególności odpowie</w:t>
      </w:r>
      <w:r>
        <w:rPr>
          <w:rFonts w:ascii="Times New Roman" w:eastAsiaTheme="minorEastAsia" w:hAnsi="Times New Roman" w:cs="Times New Roman"/>
          <w:bCs/>
          <w:sz w:val="24"/>
          <w:szCs w:val="24"/>
          <w:lang w:eastAsia="pl-PL"/>
        </w:rPr>
        <w:t>dzialnych za świadczenie usług</w:t>
      </w:r>
      <w:r w:rsidRPr="006B0150">
        <w:rPr>
          <w:rFonts w:ascii="Times New Roman" w:eastAsiaTheme="minorEastAsia" w:hAnsi="Times New Roman" w:cs="Times New Roman"/>
          <w:bCs/>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informacja o podstawie do dysponowania tymi zasobami. Warunek ten zostanie uznany za spełniony, gdy Wykonawca wykaże, że w okresie ostatnich 5 lat przed upływem terminu składania ofert, a jeżeli okres prowadzenia działalności jest krótszy – w tym okresie, wykonał </w:t>
      </w:r>
      <w:r w:rsidR="00EF4A2B">
        <w:rPr>
          <w:rFonts w:ascii="Times New Roman" w:eastAsiaTheme="minorEastAsia" w:hAnsi="Times New Roman" w:cs="Times New Roman"/>
          <w:bCs/>
          <w:sz w:val="24"/>
          <w:szCs w:val="24"/>
          <w:lang w:eastAsia="pl-PL"/>
        </w:rPr>
        <w:t xml:space="preserve">lub wykonuje </w:t>
      </w:r>
      <w:r w:rsidRPr="006B0150">
        <w:rPr>
          <w:rFonts w:ascii="Times New Roman" w:eastAsiaTheme="minorEastAsia" w:hAnsi="Times New Roman" w:cs="Times New Roman"/>
          <w:bCs/>
          <w:sz w:val="24"/>
          <w:szCs w:val="24"/>
          <w:lang w:eastAsia="pl-PL"/>
        </w:rPr>
        <w:t xml:space="preserve">co najmniej 1 usługę związaną z zarządzeniem projektem edukacyjnym. Wartość wykonanej usługi nie może być mniejsza niż 15 000,00 zł brutto. Zamawiający wymaga aby dla realizacji zamówienia Wykonawca dysponował następującą kadrą szkoleniową odpowiedzialną za świadczenie usługi edukacyjnej: Wykonawca spełni warunek posiadania zdolności zawodowej jeśli będzie dysponował co najmniej </w:t>
      </w:r>
      <w:r w:rsidR="003B59D3">
        <w:rPr>
          <w:rFonts w:ascii="Times New Roman" w:eastAsiaTheme="minorEastAsia" w:hAnsi="Times New Roman" w:cs="Times New Roman"/>
          <w:bCs/>
          <w:sz w:val="24"/>
          <w:szCs w:val="24"/>
          <w:lang w:eastAsia="pl-PL"/>
        </w:rPr>
        <w:t>jedną</w:t>
      </w:r>
      <w:r w:rsidRPr="006B0150">
        <w:rPr>
          <w:rFonts w:ascii="Times New Roman" w:eastAsiaTheme="minorEastAsia" w:hAnsi="Times New Roman" w:cs="Times New Roman"/>
          <w:bCs/>
          <w:sz w:val="24"/>
          <w:szCs w:val="24"/>
          <w:lang w:eastAsia="pl-PL"/>
        </w:rPr>
        <w:t xml:space="preserve"> osob</w:t>
      </w:r>
      <w:r w:rsidR="003B59D3">
        <w:rPr>
          <w:rFonts w:ascii="Times New Roman" w:eastAsiaTheme="minorEastAsia" w:hAnsi="Times New Roman" w:cs="Times New Roman"/>
          <w:bCs/>
          <w:sz w:val="24"/>
          <w:szCs w:val="24"/>
          <w:lang w:eastAsia="pl-PL"/>
        </w:rPr>
        <w:t>ą spełniającą</w:t>
      </w:r>
      <w:r w:rsidRPr="006B0150">
        <w:rPr>
          <w:rFonts w:ascii="Times New Roman" w:eastAsiaTheme="minorEastAsia" w:hAnsi="Times New Roman" w:cs="Times New Roman"/>
          <w:bCs/>
          <w:sz w:val="24"/>
          <w:szCs w:val="24"/>
          <w:lang w:eastAsia="pl-PL"/>
        </w:rPr>
        <w:t xml:space="preserve"> co najmniej następujące warunki: a) posiadają wykształcenie wyższe; b) posiadają doświadczenie w realizacji (w tym zarządzaniu) projektów UE ( min. 1 projekt). Ocena spełniania warunku udziału w postępowaniu zostanie przeprowadzona na podstawie załączonych dokumentów metodą spełnia - nie spełnia. </w:t>
      </w:r>
      <w:r w:rsidRPr="006B0150">
        <w:rPr>
          <w:rFonts w:ascii="Times New Roman" w:eastAsiaTheme="minorEastAsia" w:hAnsi="Times New Roman" w:cs="Times New Roman"/>
          <w:bCs/>
          <w:sz w:val="24"/>
          <w:szCs w:val="24"/>
          <w:lang w:eastAsia="pl-PL"/>
        </w:rPr>
        <w:br/>
        <w:t xml:space="preserve">Zamawiający wymaga od wykonawców wskazania w ofercie imion i nazwisk osób </w:t>
      </w:r>
      <w:r w:rsidRPr="006B0150">
        <w:rPr>
          <w:rFonts w:ascii="Times New Roman" w:eastAsiaTheme="minorEastAsia" w:hAnsi="Times New Roman" w:cs="Times New Roman"/>
          <w:bCs/>
          <w:sz w:val="24"/>
          <w:szCs w:val="24"/>
          <w:lang w:eastAsia="pl-PL"/>
        </w:rPr>
        <w:lastRenderedPageBreak/>
        <w:t>wykonujących czynności przy realizacji zamówienia wraz z informacją o kwalifikacjach zawodowy</w:t>
      </w:r>
      <w:r w:rsidR="00DA3C9C">
        <w:rPr>
          <w:rFonts w:ascii="Times New Roman" w:eastAsiaTheme="minorEastAsia" w:hAnsi="Times New Roman" w:cs="Times New Roman"/>
          <w:bCs/>
          <w:sz w:val="24"/>
          <w:szCs w:val="24"/>
          <w:lang w:eastAsia="pl-PL"/>
        </w:rPr>
        <w:t>ch lub doświadczeniu tych osób.</w:t>
      </w:r>
      <w:r w:rsidR="00DA3C9C" w:rsidRPr="006B0150">
        <w:rPr>
          <w:rFonts w:ascii="Times New Roman" w:eastAsiaTheme="minorEastAsia" w:hAnsi="Times New Roman" w:cs="Times New Roman"/>
          <w:bCs/>
          <w:sz w:val="24"/>
          <w:szCs w:val="24"/>
          <w:lang w:eastAsia="pl-PL"/>
        </w:rPr>
        <w:t xml:space="preserve"> </w:t>
      </w:r>
      <w:r w:rsidRPr="006B0150">
        <w:rPr>
          <w:rFonts w:ascii="Times New Roman" w:eastAsiaTheme="minorEastAsia" w:hAnsi="Times New Roman" w:cs="Times New Roman"/>
          <w:bCs/>
          <w:sz w:val="24"/>
          <w:szCs w:val="24"/>
          <w:lang w:eastAsia="pl-PL"/>
        </w:rPr>
        <w:br/>
      </w:r>
    </w:p>
    <w:p w:rsidR="006B0150" w:rsidRDefault="006B0150" w:rsidP="00FA0AA1">
      <w:pPr>
        <w:tabs>
          <w:tab w:val="left" w:pos="221"/>
        </w:tabs>
        <w:autoSpaceDE w:val="0"/>
        <w:autoSpaceDN w:val="0"/>
        <w:adjustRightInd w:val="0"/>
        <w:spacing w:before="110" w:after="0" w:line="240" w:lineRule="auto"/>
        <w:rPr>
          <w:rFonts w:ascii="Times New Roman" w:eastAsiaTheme="minorEastAsia" w:hAnsi="Times New Roman" w:cs="Times New Roman"/>
          <w:b/>
          <w:bCs/>
          <w:sz w:val="24"/>
          <w:szCs w:val="24"/>
          <w:lang w:eastAsia="pl-PL"/>
        </w:rPr>
      </w:pPr>
    </w:p>
    <w:p w:rsidR="00FA0AA1" w:rsidRPr="009840BA" w:rsidRDefault="00FA0AA1" w:rsidP="00FA0AA1">
      <w:pPr>
        <w:tabs>
          <w:tab w:val="left" w:pos="302"/>
        </w:tabs>
        <w:autoSpaceDE w:val="0"/>
        <w:autoSpaceDN w:val="0"/>
        <w:adjustRightInd w:val="0"/>
        <w:spacing w:before="67" w:after="0" w:line="240" w:lineRule="auto"/>
        <w:rPr>
          <w:rFonts w:ascii="Times New Roman" w:eastAsiaTheme="minorEastAsia" w:hAnsi="Times New Roman" w:cs="Times New Roman"/>
          <w:b/>
          <w:bCs/>
          <w:sz w:val="24"/>
          <w:szCs w:val="24"/>
          <w:lang w:eastAsia="pl-PL"/>
        </w:rPr>
      </w:pPr>
      <w:r w:rsidRPr="009840BA">
        <w:rPr>
          <w:rFonts w:ascii="Times New Roman" w:eastAsiaTheme="minorEastAsia" w:hAnsi="Times New Roman" w:cs="Times New Roman"/>
          <w:b/>
          <w:bCs/>
          <w:sz w:val="24"/>
          <w:szCs w:val="24"/>
          <w:lang w:eastAsia="pl-PL"/>
        </w:rPr>
        <w:t>III</w:t>
      </w:r>
      <w:r w:rsidRPr="009840BA">
        <w:rPr>
          <w:rFonts w:ascii="Times New Roman" w:eastAsiaTheme="minorEastAsia" w:hAnsi="Times New Roman" w:cs="Times New Roman"/>
          <w:sz w:val="24"/>
          <w:szCs w:val="24"/>
          <w:lang w:eastAsia="pl-PL"/>
        </w:rPr>
        <w:tab/>
      </w:r>
      <w:r w:rsidRPr="009840BA">
        <w:rPr>
          <w:rFonts w:ascii="Times New Roman" w:eastAsiaTheme="minorEastAsia" w:hAnsi="Times New Roman" w:cs="Times New Roman"/>
          <w:b/>
          <w:bCs/>
          <w:sz w:val="24"/>
          <w:szCs w:val="24"/>
          <w:lang w:eastAsia="pl-PL"/>
        </w:rPr>
        <w:t>Przygotowanie oferty.</w:t>
      </w:r>
    </w:p>
    <w:p w:rsidR="00FA0AA1" w:rsidRPr="00FA0AA1" w:rsidRDefault="00FA0AA1" w:rsidP="00FA0AA1">
      <w:pPr>
        <w:autoSpaceDE w:val="0"/>
        <w:autoSpaceDN w:val="0"/>
        <w:adjustRightInd w:val="0"/>
        <w:spacing w:after="0" w:line="240" w:lineRule="exact"/>
        <w:rPr>
          <w:rFonts w:ascii="Times New Roman" w:eastAsiaTheme="minorEastAsia" w:hAnsi="Times New Roman" w:cs="Times New Roman"/>
          <w:sz w:val="24"/>
          <w:szCs w:val="24"/>
          <w:lang w:eastAsia="pl-PL"/>
        </w:rPr>
      </w:pPr>
    </w:p>
    <w:p w:rsidR="00FA0AA1" w:rsidRPr="009840BA" w:rsidRDefault="00FA0AA1" w:rsidP="00FA0AA1">
      <w:pPr>
        <w:autoSpaceDE w:val="0"/>
        <w:autoSpaceDN w:val="0"/>
        <w:adjustRightInd w:val="0"/>
        <w:spacing w:before="101" w:after="0" w:line="336" w:lineRule="exact"/>
        <w:rPr>
          <w:rFonts w:ascii="Times New Roman" w:eastAsiaTheme="minorEastAsia" w:hAnsi="Times New Roman" w:cs="Times New Roman"/>
          <w:sz w:val="24"/>
          <w:szCs w:val="24"/>
          <w:lang w:eastAsia="pl-PL"/>
        </w:rPr>
      </w:pPr>
      <w:r w:rsidRPr="009840BA">
        <w:rPr>
          <w:rFonts w:ascii="Times New Roman" w:eastAsiaTheme="minorEastAsia" w:hAnsi="Times New Roman" w:cs="Times New Roman"/>
          <w:sz w:val="24"/>
          <w:szCs w:val="24"/>
          <w:lang w:eastAsia="pl-PL"/>
        </w:rPr>
        <w:t>Ofertę należy:</w:t>
      </w:r>
    </w:p>
    <w:p w:rsidR="00FA0AA1" w:rsidRPr="009840BA" w:rsidRDefault="00FA0AA1" w:rsidP="00FA0AA1">
      <w:pPr>
        <w:tabs>
          <w:tab w:val="left" w:pos="710"/>
          <w:tab w:val="left" w:leader="dot" w:pos="4685"/>
          <w:tab w:val="left" w:leader="dot" w:pos="6835"/>
          <w:tab w:val="left" w:leader="dot" w:pos="8822"/>
        </w:tabs>
        <w:autoSpaceDE w:val="0"/>
        <w:autoSpaceDN w:val="0"/>
        <w:adjustRightInd w:val="0"/>
        <w:spacing w:after="0" w:line="336" w:lineRule="exact"/>
        <w:ind w:left="710" w:hanging="346"/>
        <w:rPr>
          <w:rFonts w:ascii="Times New Roman" w:eastAsiaTheme="minorEastAsia" w:hAnsi="Times New Roman" w:cs="Times New Roman"/>
          <w:sz w:val="24"/>
          <w:szCs w:val="24"/>
          <w:lang w:eastAsia="pl-PL"/>
        </w:rPr>
      </w:pPr>
      <w:r w:rsidRPr="009840BA">
        <w:rPr>
          <w:rFonts w:ascii="Times New Roman" w:eastAsiaTheme="minorEastAsia" w:hAnsi="Times New Roman" w:cs="Times New Roman"/>
          <w:sz w:val="24"/>
          <w:szCs w:val="24"/>
          <w:lang w:eastAsia="pl-PL"/>
        </w:rPr>
        <w:t>a)</w:t>
      </w:r>
      <w:r w:rsidRPr="009840BA">
        <w:rPr>
          <w:rFonts w:ascii="Times New Roman" w:eastAsiaTheme="minorEastAsia" w:hAnsi="Times New Roman" w:cs="Times New Roman"/>
          <w:sz w:val="24"/>
          <w:szCs w:val="24"/>
          <w:lang w:eastAsia="pl-PL"/>
        </w:rPr>
        <w:tab/>
        <w:t>złożyć w formie pisemnej (osobiście, pisemnie- listem, faxem</w:t>
      </w:r>
      <w:r w:rsidR="006B2998">
        <w:rPr>
          <w:rFonts w:ascii="Times New Roman" w:eastAsiaTheme="minorEastAsia" w:hAnsi="Times New Roman" w:cs="Times New Roman"/>
          <w:sz w:val="24"/>
          <w:szCs w:val="24"/>
          <w:lang w:eastAsia="pl-PL"/>
        </w:rPr>
        <w:t>, emailem</w:t>
      </w:r>
      <w:r w:rsidR="001F73AA">
        <w:rPr>
          <w:rFonts w:ascii="Times New Roman" w:eastAsiaTheme="minorEastAsia" w:hAnsi="Times New Roman" w:cs="Times New Roman"/>
          <w:sz w:val="24"/>
          <w:szCs w:val="24"/>
          <w:lang w:eastAsia="pl-PL"/>
        </w:rPr>
        <w:t xml:space="preserve"> na adres: sastyszowce@wp.pl</w:t>
      </w:r>
      <w:r w:rsidRPr="009840BA">
        <w:rPr>
          <w:rFonts w:ascii="Times New Roman" w:eastAsiaTheme="minorEastAsia" w:hAnsi="Times New Roman" w:cs="Times New Roman"/>
          <w:sz w:val="24"/>
          <w:szCs w:val="24"/>
          <w:lang w:eastAsia="pl-PL"/>
        </w:rPr>
        <w:t>) na Formularzu Of</w:t>
      </w:r>
      <w:r w:rsidR="006B2998">
        <w:rPr>
          <w:rFonts w:ascii="Times New Roman" w:eastAsiaTheme="minorEastAsia" w:hAnsi="Times New Roman" w:cs="Times New Roman"/>
          <w:sz w:val="24"/>
          <w:szCs w:val="24"/>
          <w:lang w:eastAsia="pl-PL"/>
        </w:rPr>
        <w:t>erty</w:t>
      </w:r>
      <w:r w:rsidR="006B0150">
        <w:rPr>
          <w:rFonts w:ascii="Times New Roman" w:eastAsiaTheme="minorEastAsia" w:hAnsi="Times New Roman" w:cs="Times New Roman"/>
          <w:sz w:val="24"/>
          <w:szCs w:val="24"/>
          <w:lang w:eastAsia="pl-PL"/>
        </w:rPr>
        <w:t xml:space="preserve"> wraz z wymaganymi załącznikami </w:t>
      </w:r>
      <w:r w:rsidR="006B2998">
        <w:rPr>
          <w:rFonts w:ascii="Times New Roman" w:eastAsiaTheme="minorEastAsia" w:hAnsi="Times New Roman" w:cs="Times New Roman"/>
          <w:sz w:val="24"/>
          <w:szCs w:val="24"/>
          <w:lang w:eastAsia="pl-PL"/>
        </w:rPr>
        <w:t xml:space="preserve">w siedzibie Zamawiającego, </w:t>
      </w:r>
      <w:r w:rsidRPr="009840BA">
        <w:rPr>
          <w:rFonts w:ascii="Times New Roman" w:eastAsiaTheme="minorEastAsia" w:hAnsi="Times New Roman" w:cs="Times New Roman"/>
          <w:sz w:val="24"/>
          <w:szCs w:val="24"/>
          <w:lang w:eastAsia="pl-PL"/>
        </w:rPr>
        <w:t>do dnia</w:t>
      </w:r>
      <w:r w:rsidR="00E135E8">
        <w:rPr>
          <w:rFonts w:ascii="Times New Roman" w:eastAsiaTheme="minorEastAsia" w:hAnsi="Times New Roman" w:cs="Times New Roman"/>
          <w:sz w:val="24"/>
          <w:szCs w:val="24"/>
          <w:lang w:eastAsia="pl-PL"/>
        </w:rPr>
        <w:t xml:space="preserve"> 06.04</w:t>
      </w:r>
      <w:r w:rsidR="002D4A9C">
        <w:rPr>
          <w:rFonts w:ascii="Times New Roman" w:eastAsiaTheme="minorEastAsia" w:hAnsi="Times New Roman" w:cs="Times New Roman"/>
          <w:sz w:val="24"/>
          <w:szCs w:val="24"/>
          <w:lang w:eastAsia="pl-PL"/>
        </w:rPr>
        <w:t>.2018 r. do godz. 10:00.</w:t>
      </w:r>
    </w:p>
    <w:p w:rsidR="00FA0AA1" w:rsidRPr="009840BA" w:rsidRDefault="00FA0AA1" w:rsidP="00FA0AA1">
      <w:pPr>
        <w:tabs>
          <w:tab w:val="left" w:pos="725"/>
        </w:tabs>
        <w:autoSpaceDE w:val="0"/>
        <w:autoSpaceDN w:val="0"/>
        <w:adjustRightInd w:val="0"/>
        <w:spacing w:after="0" w:line="336" w:lineRule="exact"/>
        <w:ind w:left="360"/>
        <w:rPr>
          <w:rFonts w:ascii="Times New Roman" w:eastAsiaTheme="minorEastAsia" w:hAnsi="Times New Roman" w:cs="Times New Roman"/>
          <w:sz w:val="24"/>
          <w:szCs w:val="24"/>
          <w:u w:val="single"/>
          <w:lang w:eastAsia="pl-PL"/>
        </w:rPr>
      </w:pPr>
      <w:r w:rsidRPr="009840BA">
        <w:rPr>
          <w:rFonts w:ascii="Times New Roman" w:eastAsiaTheme="minorEastAsia" w:hAnsi="Times New Roman" w:cs="Times New Roman"/>
          <w:sz w:val="24"/>
          <w:szCs w:val="24"/>
          <w:lang w:eastAsia="pl-PL"/>
        </w:rPr>
        <w:t>b)</w:t>
      </w:r>
      <w:r w:rsidRPr="009840BA">
        <w:rPr>
          <w:rFonts w:ascii="Times New Roman" w:eastAsiaTheme="minorEastAsia" w:hAnsi="Times New Roman" w:cs="Times New Roman"/>
          <w:sz w:val="24"/>
          <w:szCs w:val="24"/>
          <w:lang w:eastAsia="pl-PL"/>
        </w:rPr>
        <w:tab/>
        <w:t xml:space="preserve">opakować w jednej kopercie zaadresowanej na Zamawiającego i </w:t>
      </w:r>
      <w:r w:rsidRPr="009840BA">
        <w:rPr>
          <w:rFonts w:ascii="Times New Roman" w:eastAsiaTheme="minorEastAsia" w:hAnsi="Times New Roman" w:cs="Times New Roman"/>
          <w:sz w:val="24"/>
          <w:szCs w:val="24"/>
          <w:u w:val="single"/>
          <w:lang w:eastAsia="pl-PL"/>
        </w:rPr>
        <w:t>opatrzonej napisem:</w:t>
      </w:r>
    </w:p>
    <w:p w:rsidR="00FA0AA1" w:rsidRPr="009840BA" w:rsidRDefault="00FA0AA1" w:rsidP="00FA0AA1">
      <w:pPr>
        <w:tabs>
          <w:tab w:val="left" w:leader="dot" w:pos="8885"/>
        </w:tabs>
        <w:autoSpaceDE w:val="0"/>
        <w:autoSpaceDN w:val="0"/>
        <w:adjustRightInd w:val="0"/>
        <w:spacing w:before="10" w:after="0" w:line="336" w:lineRule="exact"/>
        <w:ind w:left="374"/>
        <w:rPr>
          <w:rFonts w:ascii="Times New Roman" w:eastAsiaTheme="minorEastAsia" w:hAnsi="Times New Roman" w:cs="Times New Roman"/>
          <w:b/>
          <w:bCs/>
          <w:sz w:val="24"/>
          <w:szCs w:val="24"/>
          <w:lang w:eastAsia="pl-PL"/>
        </w:rPr>
      </w:pPr>
      <w:r w:rsidRPr="009840BA">
        <w:rPr>
          <w:rFonts w:ascii="Times New Roman" w:eastAsiaTheme="minorEastAsia" w:hAnsi="Times New Roman" w:cs="Times New Roman"/>
          <w:b/>
          <w:bCs/>
          <w:sz w:val="24"/>
          <w:szCs w:val="24"/>
          <w:lang w:eastAsia="pl-PL"/>
        </w:rPr>
        <w:t>„Zapytanie ofertowe na</w:t>
      </w:r>
      <w:r w:rsidR="000A705E">
        <w:rPr>
          <w:rFonts w:ascii="Times New Roman" w:eastAsiaTheme="minorEastAsia" w:hAnsi="Times New Roman" w:cs="Times New Roman"/>
          <w:b/>
          <w:bCs/>
          <w:sz w:val="24"/>
          <w:szCs w:val="24"/>
          <w:lang w:eastAsia="pl-PL"/>
        </w:rPr>
        <w:t xml:space="preserve"> </w:t>
      </w:r>
      <w:r w:rsidR="000A705E" w:rsidRPr="000A705E">
        <w:rPr>
          <w:rFonts w:ascii="Times New Roman" w:eastAsiaTheme="minorEastAsia" w:hAnsi="Times New Roman" w:cs="Times New Roman"/>
          <w:b/>
          <w:bCs/>
          <w:sz w:val="24"/>
          <w:szCs w:val="24"/>
          <w:lang w:eastAsia="pl-PL"/>
        </w:rPr>
        <w:t>zarządzania projektem  pt. „W Nowej Perspektywie z nową perspektywą”</w:t>
      </w:r>
    </w:p>
    <w:p w:rsidR="00FA0AA1" w:rsidRPr="009840BA" w:rsidRDefault="00FA0AA1" w:rsidP="000A705E">
      <w:pPr>
        <w:tabs>
          <w:tab w:val="left" w:leader="dot" w:pos="3307"/>
        </w:tabs>
        <w:autoSpaceDE w:val="0"/>
        <w:autoSpaceDN w:val="0"/>
        <w:adjustRightInd w:val="0"/>
        <w:spacing w:after="0" w:line="336" w:lineRule="exact"/>
        <w:ind w:left="360"/>
        <w:rPr>
          <w:rFonts w:ascii="Times New Roman" w:eastAsiaTheme="minorEastAsia" w:hAnsi="Times New Roman" w:cs="Times New Roman"/>
          <w:b/>
          <w:bCs/>
          <w:sz w:val="24"/>
          <w:szCs w:val="24"/>
          <w:lang w:eastAsia="pl-PL"/>
        </w:rPr>
      </w:pPr>
      <w:r w:rsidRPr="009840BA">
        <w:rPr>
          <w:rFonts w:ascii="Times New Roman" w:eastAsiaTheme="minorEastAsia" w:hAnsi="Times New Roman" w:cs="Times New Roman"/>
          <w:b/>
          <w:bCs/>
          <w:sz w:val="24"/>
          <w:szCs w:val="24"/>
          <w:lang w:eastAsia="pl-PL"/>
        </w:rPr>
        <w:t>Znak sprawy:</w:t>
      </w:r>
      <w:r w:rsidR="000A705E" w:rsidRPr="000A705E">
        <w:rPr>
          <w:rFonts w:ascii="Times New Roman" w:eastAsiaTheme="minorEastAsia" w:hAnsi="Times New Roman" w:cs="Times New Roman"/>
          <w:b/>
          <w:bCs/>
          <w:sz w:val="24"/>
          <w:szCs w:val="24"/>
          <w:lang w:eastAsia="pl-PL"/>
        </w:rPr>
        <w:t xml:space="preserve"> SAS.271.1.2018</w:t>
      </w:r>
      <w:r w:rsidR="000A705E">
        <w:rPr>
          <w:rFonts w:ascii="Times New Roman" w:eastAsiaTheme="minorEastAsia" w:hAnsi="Times New Roman" w:cs="Times New Roman"/>
          <w:b/>
          <w:bCs/>
          <w:sz w:val="24"/>
          <w:szCs w:val="24"/>
          <w:lang w:eastAsia="pl-PL"/>
        </w:rPr>
        <w:t>.NPNP</w:t>
      </w:r>
      <w:r w:rsidRPr="009840BA">
        <w:rPr>
          <w:rFonts w:ascii="Times New Roman" w:eastAsiaTheme="minorEastAsia" w:hAnsi="Times New Roman" w:cs="Times New Roman"/>
          <w:b/>
          <w:bCs/>
          <w:sz w:val="24"/>
          <w:szCs w:val="24"/>
          <w:lang w:eastAsia="pl-PL"/>
        </w:rPr>
        <w:t>"</w:t>
      </w:r>
    </w:p>
    <w:p w:rsidR="00FA0AA1" w:rsidRPr="00FA0AA1" w:rsidRDefault="00FA0AA1" w:rsidP="00FA0AA1">
      <w:pPr>
        <w:autoSpaceDE w:val="0"/>
        <w:autoSpaceDN w:val="0"/>
        <w:adjustRightInd w:val="0"/>
        <w:spacing w:after="0" w:line="240" w:lineRule="exact"/>
        <w:rPr>
          <w:rFonts w:ascii="Times New Roman" w:eastAsiaTheme="minorEastAsia" w:hAnsi="Times New Roman" w:cs="Times New Roman"/>
          <w:sz w:val="24"/>
          <w:szCs w:val="24"/>
          <w:lang w:eastAsia="pl-PL"/>
        </w:rPr>
      </w:pPr>
    </w:p>
    <w:p w:rsidR="00FA0AA1" w:rsidRPr="009840BA" w:rsidRDefault="00FA0AA1" w:rsidP="00FA0AA1">
      <w:pPr>
        <w:tabs>
          <w:tab w:val="left" w:pos="302"/>
        </w:tabs>
        <w:autoSpaceDE w:val="0"/>
        <w:autoSpaceDN w:val="0"/>
        <w:adjustRightInd w:val="0"/>
        <w:spacing w:before="187" w:after="0" w:line="240" w:lineRule="auto"/>
        <w:rPr>
          <w:rFonts w:ascii="Times New Roman" w:eastAsiaTheme="minorEastAsia" w:hAnsi="Times New Roman" w:cs="Times New Roman"/>
          <w:b/>
          <w:bCs/>
          <w:sz w:val="24"/>
          <w:szCs w:val="24"/>
          <w:lang w:eastAsia="pl-PL"/>
        </w:rPr>
      </w:pPr>
      <w:r w:rsidRPr="009840BA">
        <w:rPr>
          <w:rFonts w:ascii="Times New Roman" w:eastAsiaTheme="minorEastAsia" w:hAnsi="Times New Roman" w:cs="Times New Roman"/>
          <w:b/>
          <w:bCs/>
          <w:sz w:val="24"/>
          <w:szCs w:val="24"/>
          <w:lang w:eastAsia="pl-PL"/>
        </w:rPr>
        <w:t>IV</w:t>
      </w:r>
      <w:r w:rsidRPr="009840BA">
        <w:rPr>
          <w:rFonts w:ascii="Times New Roman" w:eastAsiaTheme="minorEastAsia" w:hAnsi="Times New Roman" w:cs="Times New Roman"/>
          <w:sz w:val="24"/>
          <w:szCs w:val="24"/>
          <w:lang w:eastAsia="pl-PL"/>
        </w:rPr>
        <w:tab/>
      </w:r>
      <w:r w:rsidRPr="009840BA">
        <w:rPr>
          <w:rFonts w:ascii="Times New Roman" w:eastAsiaTheme="minorEastAsia" w:hAnsi="Times New Roman" w:cs="Times New Roman"/>
          <w:b/>
          <w:bCs/>
          <w:sz w:val="24"/>
          <w:szCs w:val="24"/>
          <w:lang w:eastAsia="pl-PL"/>
        </w:rPr>
        <w:t>Kontakt z wykonawcą</w:t>
      </w:r>
    </w:p>
    <w:p w:rsidR="00235DD2" w:rsidRPr="006B0150" w:rsidRDefault="00FA0AA1" w:rsidP="006B0150">
      <w:pPr>
        <w:autoSpaceDE w:val="0"/>
        <w:autoSpaceDN w:val="0"/>
        <w:adjustRightInd w:val="0"/>
        <w:spacing w:before="192" w:after="0" w:line="240" w:lineRule="auto"/>
        <w:rPr>
          <w:rFonts w:ascii="Times New Roman" w:eastAsiaTheme="minorEastAsia" w:hAnsi="Times New Roman" w:cs="Times New Roman"/>
          <w:sz w:val="24"/>
          <w:szCs w:val="24"/>
          <w:lang w:eastAsia="pl-PL"/>
        </w:rPr>
      </w:pPr>
      <w:r w:rsidRPr="009840BA">
        <w:rPr>
          <w:rFonts w:ascii="Times New Roman" w:eastAsiaTheme="minorEastAsia" w:hAnsi="Times New Roman" w:cs="Times New Roman"/>
          <w:sz w:val="24"/>
          <w:szCs w:val="24"/>
          <w:lang w:eastAsia="pl-PL"/>
        </w:rPr>
        <w:t>Osobami upoważnionymi do kontaktu z Wykonawcami są:</w:t>
      </w:r>
      <w:r w:rsidR="000A705E">
        <w:rPr>
          <w:rFonts w:ascii="Times New Roman" w:eastAsiaTheme="minorEastAsia" w:hAnsi="Times New Roman" w:cs="Times New Roman"/>
          <w:sz w:val="24"/>
          <w:szCs w:val="24"/>
          <w:lang w:eastAsia="pl-PL"/>
        </w:rPr>
        <w:t xml:space="preserve"> Paweł </w:t>
      </w:r>
      <w:proofErr w:type="spellStart"/>
      <w:r w:rsidR="000A705E">
        <w:rPr>
          <w:rFonts w:ascii="Times New Roman" w:eastAsiaTheme="minorEastAsia" w:hAnsi="Times New Roman" w:cs="Times New Roman"/>
          <w:sz w:val="24"/>
          <w:szCs w:val="24"/>
          <w:lang w:eastAsia="pl-PL"/>
        </w:rPr>
        <w:t>Kliszcz</w:t>
      </w:r>
      <w:proofErr w:type="spellEnd"/>
      <w:r w:rsidR="000A705E">
        <w:rPr>
          <w:rFonts w:ascii="Times New Roman" w:eastAsiaTheme="minorEastAsia" w:hAnsi="Times New Roman" w:cs="Times New Roman"/>
          <w:sz w:val="24"/>
          <w:szCs w:val="24"/>
          <w:lang w:eastAsia="pl-PL"/>
        </w:rPr>
        <w:t xml:space="preserve"> – Dyrektor SAS </w:t>
      </w:r>
      <w:r w:rsidR="00DA3C9C">
        <w:rPr>
          <w:rFonts w:ascii="Times New Roman" w:eastAsiaTheme="minorEastAsia" w:hAnsi="Times New Roman" w:cs="Times New Roman"/>
          <w:sz w:val="24"/>
          <w:szCs w:val="24"/>
          <w:lang w:eastAsia="pl-PL"/>
        </w:rPr>
        <w:t xml:space="preserve">                      </w:t>
      </w:r>
      <w:r w:rsidR="000A705E">
        <w:rPr>
          <w:rFonts w:ascii="Times New Roman" w:eastAsiaTheme="minorEastAsia" w:hAnsi="Times New Roman" w:cs="Times New Roman"/>
          <w:sz w:val="24"/>
          <w:szCs w:val="24"/>
          <w:lang w:eastAsia="pl-PL"/>
        </w:rPr>
        <w:t>w Tyszowcach tel. 846619327, email: sastyszowce@wp.pl</w:t>
      </w:r>
    </w:p>
    <w:sectPr w:rsidR="00235DD2" w:rsidRPr="006B0150">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80" w:rsidRDefault="00506480" w:rsidP="00EC7C66">
      <w:pPr>
        <w:spacing w:after="0" w:line="240" w:lineRule="auto"/>
      </w:pPr>
      <w:r>
        <w:separator/>
      </w:r>
    </w:p>
  </w:endnote>
  <w:endnote w:type="continuationSeparator" w:id="0">
    <w:p w:rsidR="00506480" w:rsidRDefault="00506480" w:rsidP="00EC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80" w:rsidRDefault="00506480" w:rsidP="00EC7C66">
      <w:pPr>
        <w:spacing w:after="0" w:line="240" w:lineRule="auto"/>
      </w:pPr>
      <w:r>
        <w:separator/>
      </w:r>
    </w:p>
  </w:footnote>
  <w:footnote w:type="continuationSeparator" w:id="0">
    <w:p w:rsidR="00506480" w:rsidRDefault="00506480" w:rsidP="00EC7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A1" w:rsidRDefault="00FA0AA1">
    <w:pPr>
      <w:pStyle w:val="Style5"/>
      <w:widowControl/>
      <w:spacing w:line="240" w:lineRule="auto"/>
      <w:jc w:val="right"/>
      <w:rPr>
        <w:rStyle w:val="FontStyle56"/>
      </w:rPr>
    </w:pPr>
    <w:r>
      <w:rPr>
        <w:rStyle w:val="FontStyle56"/>
      </w:rPr>
      <w:t>Zał</w:t>
    </w:r>
    <w:r>
      <w:rPr>
        <w:rStyle w:val="FontStyle57"/>
      </w:rPr>
      <w:t>ą</w:t>
    </w:r>
    <w:r>
      <w:rPr>
        <w:rStyle w:val="FontStyle56"/>
      </w:rPr>
      <w:t xml:space="preserve">cznik nr </w:t>
    </w:r>
    <w:r>
      <w:rPr>
        <w:rStyle w:val="FontStyle56"/>
      </w:rPr>
      <w:fldChar w:fldCharType="begin"/>
    </w:r>
    <w:r>
      <w:rPr>
        <w:rStyle w:val="FontStyle56"/>
      </w:rPr>
      <w:instrText>PAGE</w:instrText>
    </w:r>
    <w:r>
      <w:rPr>
        <w:rStyle w:val="FontStyle56"/>
      </w:rPr>
      <w:fldChar w:fldCharType="separate"/>
    </w:r>
    <w:r>
      <w:rPr>
        <w:rStyle w:val="FontStyle56"/>
        <w:noProof/>
      </w:rPr>
      <w:t>6</w:t>
    </w:r>
    <w:r>
      <w:rPr>
        <w:rStyle w:val="FontStyle56"/>
      </w:rPr>
      <w:fldChar w:fldCharType="end"/>
    </w:r>
    <w:r>
      <w:rPr>
        <w:rStyle w:val="FontStyle56"/>
      </w:rPr>
      <w:t xml:space="preserve"> do Regulaminu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D7" w:rsidRDefault="008D26D7">
    <w:pPr>
      <w:pStyle w:val="Nagwek"/>
    </w:pPr>
  </w:p>
  <w:p w:rsidR="00FA0AA1" w:rsidRDefault="008D26D7">
    <w:pPr>
      <w:pStyle w:val="Style5"/>
      <w:widowControl/>
      <w:spacing w:line="240" w:lineRule="auto"/>
      <w:jc w:val="right"/>
      <w:rPr>
        <w:rStyle w:val="FontStyle56"/>
      </w:rPr>
    </w:pPr>
    <w:r>
      <w:rPr>
        <w:noProof/>
      </w:rPr>
      <w:drawing>
        <wp:inline distT="0" distB="0" distL="0" distR="0" wp14:anchorId="3905DDD9" wp14:editId="393DEB3E">
          <wp:extent cx="5753100" cy="1021080"/>
          <wp:effectExtent l="0" t="0" r="0" b="7620"/>
          <wp:docPr id="1" name="Obraz 0"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21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5000B8"/>
    <w:lvl w:ilvl="0">
      <w:numFmt w:val="bullet"/>
      <w:lvlText w:val="*"/>
      <w:lvlJc w:val="left"/>
    </w:lvl>
  </w:abstractNum>
  <w:abstractNum w:abstractNumId="1">
    <w:nsid w:val="1FEF566D"/>
    <w:multiLevelType w:val="singleLevel"/>
    <w:tmpl w:val="9C8E6BD4"/>
    <w:lvl w:ilvl="0">
      <w:start w:val="1"/>
      <w:numFmt w:val="lowerLetter"/>
      <w:lvlText w:val="%1)"/>
      <w:legacy w:legacy="1" w:legacySpace="0" w:legacyIndent="346"/>
      <w:lvlJc w:val="left"/>
      <w:rPr>
        <w:rFonts w:ascii="Times New Roman" w:hAnsi="Times New Roman" w:cs="Times New Roman" w:hint="default"/>
      </w:rPr>
    </w:lvl>
  </w:abstractNum>
  <w:abstractNum w:abstractNumId="2">
    <w:nsid w:val="66AD52B5"/>
    <w:multiLevelType w:val="singleLevel"/>
    <w:tmpl w:val="76344158"/>
    <w:lvl w:ilvl="0">
      <w:start w:val="4"/>
      <w:numFmt w:val="decimal"/>
      <w:lvlText w:val="%1."/>
      <w:legacy w:legacy="1" w:legacySpace="0" w:legacyIndent="346"/>
      <w:lvlJc w:val="left"/>
      <w:rPr>
        <w:rFonts w:ascii="Times New Roman" w:hAnsi="Times New Roman" w:cs="Times New Roman" w:hint="default"/>
      </w:rPr>
    </w:lvl>
  </w:abstractNum>
  <w:abstractNum w:abstractNumId="3">
    <w:nsid w:val="77F71249"/>
    <w:multiLevelType w:val="multilevel"/>
    <w:tmpl w:val="3C4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A32137"/>
    <w:multiLevelType w:val="singleLevel"/>
    <w:tmpl w:val="E4844EBE"/>
    <w:lvl w:ilvl="0">
      <w:start w:val="3"/>
      <w:numFmt w:val="upperRoman"/>
      <w:lvlText w:val="%1."/>
      <w:legacy w:legacy="1" w:legacySpace="0" w:legacyIndent="331"/>
      <w:lvlJc w:val="left"/>
      <w:rPr>
        <w:rFonts w:ascii="Times New Roman" w:hAnsi="Times New Roman" w:cs="Times New Roman" w:hint="default"/>
      </w:rPr>
    </w:lvl>
  </w:abstractNum>
  <w:num w:numId="1">
    <w:abstractNumId w:val="4"/>
  </w:num>
  <w:num w:numId="2">
    <w:abstractNumId w:val="1"/>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A1"/>
    <w:rsid w:val="000250AD"/>
    <w:rsid w:val="000549AD"/>
    <w:rsid w:val="0009600C"/>
    <w:rsid w:val="00096C11"/>
    <w:rsid w:val="000A705E"/>
    <w:rsid w:val="000D680B"/>
    <w:rsid w:val="00124A3F"/>
    <w:rsid w:val="001F73AA"/>
    <w:rsid w:val="00223347"/>
    <w:rsid w:val="00235DD2"/>
    <w:rsid w:val="00247326"/>
    <w:rsid w:val="00263E89"/>
    <w:rsid w:val="002D4A9C"/>
    <w:rsid w:val="00382C91"/>
    <w:rsid w:val="00395ADA"/>
    <w:rsid w:val="003B59D3"/>
    <w:rsid w:val="0045458D"/>
    <w:rsid w:val="00481E6B"/>
    <w:rsid w:val="00495101"/>
    <w:rsid w:val="00506480"/>
    <w:rsid w:val="006B0150"/>
    <w:rsid w:val="006B2998"/>
    <w:rsid w:val="006D6FCC"/>
    <w:rsid w:val="0070295E"/>
    <w:rsid w:val="00752B4F"/>
    <w:rsid w:val="007725DB"/>
    <w:rsid w:val="00795026"/>
    <w:rsid w:val="008270F3"/>
    <w:rsid w:val="00870178"/>
    <w:rsid w:val="00890528"/>
    <w:rsid w:val="008D26D7"/>
    <w:rsid w:val="00945D74"/>
    <w:rsid w:val="009840BA"/>
    <w:rsid w:val="009A632B"/>
    <w:rsid w:val="009C1B6E"/>
    <w:rsid w:val="00A02089"/>
    <w:rsid w:val="00A75988"/>
    <w:rsid w:val="00AB235F"/>
    <w:rsid w:val="00B367E9"/>
    <w:rsid w:val="00B537F4"/>
    <w:rsid w:val="00B953D8"/>
    <w:rsid w:val="00C03092"/>
    <w:rsid w:val="00C304F3"/>
    <w:rsid w:val="00D33F5A"/>
    <w:rsid w:val="00DA3C9C"/>
    <w:rsid w:val="00E135E8"/>
    <w:rsid w:val="00E7339D"/>
    <w:rsid w:val="00EA645A"/>
    <w:rsid w:val="00EC7C66"/>
    <w:rsid w:val="00EE6B4A"/>
    <w:rsid w:val="00EF04B6"/>
    <w:rsid w:val="00EF4A2B"/>
    <w:rsid w:val="00F6214C"/>
    <w:rsid w:val="00F80D44"/>
    <w:rsid w:val="00F97624"/>
    <w:rsid w:val="00FA0AA1"/>
    <w:rsid w:val="00FA2D6A"/>
    <w:rsid w:val="00FF7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FA0AA1"/>
    <w:pPr>
      <w:widowControl w:val="0"/>
      <w:autoSpaceDE w:val="0"/>
      <w:autoSpaceDN w:val="0"/>
      <w:adjustRightInd w:val="0"/>
      <w:spacing w:after="0" w:line="230" w:lineRule="exact"/>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FA0AA1"/>
    <w:rPr>
      <w:rFonts w:ascii="Times New Roman" w:hAnsi="Times New Roman" w:cs="Times New Roman"/>
      <w:sz w:val="18"/>
      <w:szCs w:val="18"/>
    </w:rPr>
  </w:style>
  <w:style w:type="character" w:customStyle="1" w:styleId="FontStyle57">
    <w:name w:val="Font Style57"/>
    <w:basedOn w:val="Domylnaczcionkaakapitu"/>
    <w:uiPriority w:val="99"/>
    <w:rsid w:val="00FA0AA1"/>
    <w:rPr>
      <w:rFonts w:ascii="Times New Roman" w:hAnsi="Times New Roman" w:cs="Times New Roman"/>
      <w:sz w:val="20"/>
      <w:szCs w:val="20"/>
    </w:rPr>
  </w:style>
  <w:style w:type="paragraph" w:styleId="Stopka">
    <w:name w:val="footer"/>
    <w:basedOn w:val="Normalny"/>
    <w:link w:val="StopkaZnak"/>
    <w:uiPriority w:val="99"/>
    <w:unhideWhenUsed/>
    <w:rsid w:val="00EC7C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7C66"/>
  </w:style>
  <w:style w:type="paragraph" w:styleId="Nagwek">
    <w:name w:val="header"/>
    <w:basedOn w:val="Normalny"/>
    <w:link w:val="NagwekZnak"/>
    <w:uiPriority w:val="99"/>
    <w:unhideWhenUsed/>
    <w:rsid w:val="00EC7C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C66"/>
  </w:style>
  <w:style w:type="paragraph" w:styleId="Tekstdymka">
    <w:name w:val="Balloon Text"/>
    <w:basedOn w:val="Normalny"/>
    <w:link w:val="TekstdymkaZnak"/>
    <w:uiPriority w:val="99"/>
    <w:semiHidden/>
    <w:unhideWhenUsed/>
    <w:rsid w:val="008D26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2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FA0AA1"/>
    <w:pPr>
      <w:widowControl w:val="0"/>
      <w:autoSpaceDE w:val="0"/>
      <w:autoSpaceDN w:val="0"/>
      <w:adjustRightInd w:val="0"/>
      <w:spacing w:after="0" w:line="230" w:lineRule="exact"/>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FA0AA1"/>
    <w:rPr>
      <w:rFonts w:ascii="Times New Roman" w:hAnsi="Times New Roman" w:cs="Times New Roman"/>
      <w:sz w:val="18"/>
      <w:szCs w:val="18"/>
    </w:rPr>
  </w:style>
  <w:style w:type="character" w:customStyle="1" w:styleId="FontStyle57">
    <w:name w:val="Font Style57"/>
    <w:basedOn w:val="Domylnaczcionkaakapitu"/>
    <w:uiPriority w:val="99"/>
    <w:rsid w:val="00FA0AA1"/>
    <w:rPr>
      <w:rFonts w:ascii="Times New Roman" w:hAnsi="Times New Roman" w:cs="Times New Roman"/>
      <w:sz w:val="20"/>
      <w:szCs w:val="20"/>
    </w:rPr>
  </w:style>
  <w:style w:type="paragraph" w:styleId="Stopka">
    <w:name w:val="footer"/>
    <w:basedOn w:val="Normalny"/>
    <w:link w:val="StopkaZnak"/>
    <w:uiPriority w:val="99"/>
    <w:unhideWhenUsed/>
    <w:rsid w:val="00EC7C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7C66"/>
  </w:style>
  <w:style w:type="paragraph" w:styleId="Nagwek">
    <w:name w:val="header"/>
    <w:basedOn w:val="Normalny"/>
    <w:link w:val="NagwekZnak"/>
    <w:uiPriority w:val="99"/>
    <w:unhideWhenUsed/>
    <w:rsid w:val="00EC7C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C66"/>
  </w:style>
  <w:style w:type="paragraph" w:styleId="Tekstdymka">
    <w:name w:val="Balloon Text"/>
    <w:basedOn w:val="Normalny"/>
    <w:link w:val="TekstdymkaZnak"/>
    <w:uiPriority w:val="99"/>
    <w:semiHidden/>
    <w:unhideWhenUsed/>
    <w:rsid w:val="008D26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2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4684">
      <w:bodyDiv w:val="1"/>
      <w:marLeft w:val="0"/>
      <w:marRight w:val="0"/>
      <w:marTop w:val="0"/>
      <w:marBottom w:val="0"/>
      <w:divBdr>
        <w:top w:val="none" w:sz="0" w:space="0" w:color="auto"/>
        <w:left w:val="none" w:sz="0" w:space="0" w:color="auto"/>
        <w:bottom w:val="none" w:sz="0" w:space="0" w:color="auto"/>
        <w:right w:val="none" w:sz="0" w:space="0" w:color="auto"/>
      </w:divBdr>
      <w:divsChild>
        <w:div w:id="906917300">
          <w:marLeft w:val="0"/>
          <w:marRight w:val="0"/>
          <w:marTop w:val="0"/>
          <w:marBottom w:val="0"/>
          <w:divBdr>
            <w:top w:val="none" w:sz="0" w:space="0" w:color="auto"/>
            <w:left w:val="none" w:sz="0" w:space="0" w:color="auto"/>
            <w:bottom w:val="none" w:sz="0" w:space="0" w:color="auto"/>
            <w:right w:val="none" w:sz="0" w:space="0" w:color="auto"/>
          </w:divBdr>
          <w:divsChild>
            <w:div w:id="743993660">
              <w:marLeft w:val="0"/>
              <w:marRight w:val="0"/>
              <w:marTop w:val="0"/>
              <w:marBottom w:val="0"/>
              <w:divBdr>
                <w:top w:val="none" w:sz="0" w:space="0" w:color="auto"/>
                <w:left w:val="none" w:sz="0" w:space="0" w:color="auto"/>
                <w:bottom w:val="none" w:sz="0" w:space="0" w:color="auto"/>
                <w:right w:val="none" w:sz="0" w:space="0" w:color="auto"/>
              </w:divBdr>
              <w:divsChild>
                <w:div w:id="957875638">
                  <w:marLeft w:val="0"/>
                  <w:marRight w:val="0"/>
                  <w:marTop w:val="0"/>
                  <w:marBottom w:val="0"/>
                  <w:divBdr>
                    <w:top w:val="none" w:sz="0" w:space="0" w:color="auto"/>
                    <w:left w:val="none" w:sz="0" w:space="0" w:color="auto"/>
                    <w:bottom w:val="none" w:sz="0" w:space="0" w:color="auto"/>
                    <w:right w:val="none" w:sz="0" w:space="0" w:color="auto"/>
                  </w:divBdr>
                  <w:divsChild>
                    <w:div w:id="2080444855">
                      <w:marLeft w:val="0"/>
                      <w:marRight w:val="0"/>
                      <w:marTop w:val="0"/>
                      <w:marBottom w:val="0"/>
                      <w:divBdr>
                        <w:top w:val="none" w:sz="0" w:space="0" w:color="auto"/>
                        <w:left w:val="none" w:sz="0" w:space="0" w:color="auto"/>
                        <w:bottom w:val="none" w:sz="0" w:space="0" w:color="auto"/>
                        <w:right w:val="none" w:sz="0" w:space="0" w:color="auto"/>
                      </w:divBdr>
                      <w:divsChild>
                        <w:div w:id="2131435412">
                          <w:marLeft w:val="0"/>
                          <w:marRight w:val="0"/>
                          <w:marTop w:val="0"/>
                          <w:marBottom w:val="0"/>
                          <w:divBdr>
                            <w:top w:val="none" w:sz="0" w:space="0" w:color="auto"/>
                            <w:left w:val="none" w:sz="0" w:space="0" w:color="auto"/>
                            <w:bottom w:val="none" w:sz="0" w:space="0" w:color="auto"/>
                            <w:right w:val="none" w:sz="0" w:space="0" w:color="auto"/>
                          </w:divBdr>
                          <w:divsChild>
                            <w:div w:id="7439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1165</Words>
  <Characters>6991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1</dc:creator>
  <cp:lastModifiedBy>Komputer 1</cp:lastModifiedBy>
  <cp:revision>22</cp:revision>
  <dcterms:created xsi:type="dcterms:W3CDTF">2018-03-30T06:12:00Z</dcterms:created>
  <dcterms:modified xsi:type="dcterms:W3CDTF">2018-04-04T11:25:00Z</dcterms:modified>
</cp:coreProperties>
</file>